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5059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 w:val="0"/>
          <w:kern w:val="2"/>
          <w:sz w:val="44"/>
          <w:szCs w:val="44"/>
          <w:lang w:val="en-US" w:eastAsia="zh-CN" w:bidi="ar-SA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kern w:val="2"/>
          <w:sz w:val="44"/>
          <w:szCs w:val="44"/>
          <w:lang w:val="en-US" w:eastAsia="zh-CN" w:bidi="ar-SA"/>
        </w:rPr>
        <w:t>习近平在中央政治局第二十六次集体学习时强调 坚持系统思维构建大安全格局 为建设社会主义现代化国家提供坚强保障</w:t>
      </w:r>
    </w:p>
    <w:p w14:paraId="1FF346D1">
      <w:pP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 w14:paraId="245ADF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中共中央政治局12月11日下午就切实做好国家安全工作举行第二十六次集体学习。中共中央总书记习近平在主持学习时强调，国家安全工作是党治国理政一项十分重要的工作，也是保障国泰民安一项十分重要的工作。做好新时代国家安全工作，要坚持总体国家安全观，抓住和用好我国发展的重要战略机遇期，把国家安全贯穿到党和国家工作各方面全过程，同经济社会发展一起谋划、一起部署，坚持系统思维，构建大安全格局，促进国际安全和世界和平，为建设社会主义现代化国家提供坚强保障。</w:t>
      </w:r>
    </w:p>
    <w:p w14:paraId="5AD38B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中国现代国际关系研究院院长袁鹏就这个问题进行讲解，提出了工作建议。中央政治局的同志认真听取了他的讲解，并进行了讨论。</w:t>
      </w:r>
    </w:p>
    <w:p w14:paraId="63182C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习近平在主持学习时发表了讲话。他指出，党的十九届五中全会《建议》首次把统筹发展和安全纳入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十四五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时期我国经济社会发展的指导思想，并列专章作出战略部署，突出了国家安全在党和国家工作大局中的重要地位。这是由我国发展所处的历史方位、国家安全所面临的形势任务决定的。</w:t>
      </w:r>
    </w:p>
    <w:p w14:paraId="083460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习近平强调，我们党诞生于国家内忧外患、民族危难之时，对国家安全的重要性有着刻骨铭心的认识。新中国成立以来，党中央对发展和安全高度重视，始终把维护国家安全工作紧紧抓在手上。党的十八大以来，党中央加强对国家安全工作的集中统一领导，把坚持总体国家安全观纳入坚持和发展中国特色社会主义基本方略，从全局和战略高度对国家安全作出一系列重大决策部署，强化国家安全工作顶层设计，完善各重要领域国家安全政策，健全国家安全法律法规，有效应对了一系列重大风险挑战，保持了我国国家安全大局稳定。</w:t>
      </w:r>
    </w:p>
    <w:p w14:paraId="47428D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习近平就贯彻总体国家安全观提出10点要求。一是坚持党对国家安全工作的绝对领导，坚持党中央对国家安全工作的集中统一领导，加强统筹协调，把党的领导贯穿到国家安全工作各方面全过程，推动各级党委（党组）把国家安全责任制落到实处。二是坚持中国特色国家安全道路，贯彻总体国家安全观，坚持政治安全、人民安全、国家利益至上有机统一，以人民安全为宗旨，以政治安全为根本，以经济安全为基础，捍卫国家主权和领土完整，防范化解重大安全风险，为实现中华民族伟大复兴提供坚强安全保障。三是坚持以人民安全为宗旨，国家安全一切为了人民、一切依靠人民，充分发挥广大人民群众积极性、主动性、创造性，切实维护广大人民群众安全权益，始终把人民作为国家安全的基础性力量，汇聚起维护国家安全的强大力量。四是坚持统筹发展和安全，坚持发展和安全并重，实现高质量发展和高水平安全的良性互动，既通过发展提升国家安全实力，又深入推进国家安全思路、体制、手段创新，营造有利于经济社会发展的安全环境，在发展中更多考虑安全因素，努力实现发展和安全的动态平衡，全面提高国家安全工作能力和水平。五是坚持把政治安全放在首要位置，维护政权安全和制度安全，更加积极主动做好各方面工作。六是坚持统筹推进各领域安全，统筹应对传统安全和非传统安全，发挥国家安全工作协调机制作用，用好国家安全政策工具箱。七是坚持把防范化解国家安全风险摆在突出位置，提高风险预见、预判能力，力争把可能带来重大风险的隐患发现和处置于萌芽状态。八是坚持推进国际共同安全，高举合作、创新、法治、共赢的旗帜，推动树立共同、综合、合作、可持续的全球安全观，加强国际安全合作，完善全球安全治理体系，共同构建普遍安全的人类命运共同体。九是坚持推进国家安全体系和能力现代化，坚持以改革创新为动力，加强法治思维，构建系统完备、科学规范、运行有效的国家安全制度体系，提高运用科学技术维护国家安全的能力，不断增强塑造国家安全态势的能力。十是坚持加强国家安全干部队伍建设，加强国家安全战线党的建设，坚持以政治建设为统领，打造坚不可摧的国家安全干部队伍。</w:t>
      </w:r>
    </w:p>
    <w:p w14:paraId="43A65D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righ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来源：新华社</w:t>
      </w:r>
    </w:p>
    <w:p w14:paraId="261C2E8A">
      <w:pPr>
        <w:rPr>
          <w:rFonts w:hint="eastAsia"/>
          <w:lang w:val="en-US" w:eastAsia="zh-CN"/>
        </w:rPr>
      </w:pPr>
    </w:p>
    <w:sectPr>
      <w:footerReference r:id="rId3" w:type="default"/>
      <w:footerReference r:id="rId4" w:type="even"/>
      <w:pgSz w:w="11906" w:h="16838"/>
      <w:pgMar w:top="1701" w:right="147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4C83114E-E015-49C8-8CA0-541C28D60A76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43733DF2-A85A-4B48-8B8F-DE9A0FBB370F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58173DD2-3B57-42E8-A793-102A561F0E0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272DB">
    <w:pPr>
      <w:pStyle w:val="3"/>
      <w:rPr>
        <w:rFonts w:hint="eastAsia" w:ascii="Times New Roman" w:hAnsi="Times New Roman" w:cs="Times New Roman"/>
        <w:sz w:val="32"/>
        <w:szCs w:val="32"/>
        <w:lang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FB55903">
                          <w:pPr>
                            <w:pStyle w:val="3"/>
                            <w:rPr>
                              <w:rFonts w:hint="default" w:ascii="Times New Roman" w:hAnsi="Times New Roman" w:cs="Times New Roman" w:eastAsiaTheme="minorEastAsia"/>
                              <w:sz w:val="32"/>
                              <w:szCs w:val="32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32"/>
                              <w:szCs w:val="32"/>
                              <w:lang w:val="en-US" w:eastAsia="zh-CN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t>2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32"/>
                              <w:szCs w:val="32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FB55903">
                    <w:pPr>
                      <w:pStyle w:val="3"/>
                      <w:rPr>
                        <w:rFonts w:hint="default" w:ascii="Times New Roman" w:hAnsi="Times New Roman" w:cs="Times New Roman" w:eastAsiaTheme="minorEastAsia"/>
                        <w:sz w:val="32"/>
                        <w:szCs w:val="32"/>
                        <w:lang w:val="en-US" w:eastAsia="zh-CN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32"/>
                        <w:szCs w:val="32"/>
                        <w:lang w:val="en-US" w:eastAsia="zh-CN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t>2</w:t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32"/>
                        <w:szCs w:val="32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Theme="minorHAnsi" w:hAnsiTheme="minorHAnsi" w:eastAsiaTheme="minorEastAsia" w:cstheme="minorBidi"/>
        <w:kern w:val="2"/>
        <w:sz w:val="21"/>
        <w:szCs w:val="24"/>
        <w:lang w:val="en-US" w:eastAsia="zh-CN" w:bidi="ar-SA"/>
      </w:rPr>
      <w:id w:val="147458382"/>
      <w:docPartObj>
        <w:docPartGallery w:val="autotext"/>
      </w:docPartObj>
    </w:sdtPr>
    <w:sdtEndPr>
      <w:rPr>
        <w:rFonts w:ascii="宋体" w:hAnsi="宋体" w:eastAsia="宋体" w:cstheme="minorBidi"/>
        <w:kern w:val="2"/>
        <w:sz w:val="28"/>
        <w:szCs w:val="28"/>
        <w:lang w:val="en-US" w:eastAsia="zh-CN" w:bidi="ar-SA"/>
      </w:rPr>
    </w:sdtEndPr>
    <w:sdtContent>
      <w:p w14:paraId="490CDFD7">
        <w:pPr>
          <w:pStyle w:val="3"/>
          <w:ind w:right="360" w:firstLine="420" w:firstLineChars="200"/>
          <w:rPr>
            <w:rFonts w:ascii="宋体" w:hAnsi="宋体" w:eastAsia="宋体"/>
            <w:sz w:val="28"/>
            <w:szCs w:val="28"/>
          </w:rPr>
        </w:pPr>
        <w:r>
          <w:rPr>
            <w:rFonts w:hint="eastAsia" w:ascii="宋体" w:hAnsi="宋体" w:eastAsia="宋体"/>
            <w:sz w:val="28"/>
            <w:szCs w:val="28"/>
          </w:rPr>
          <w:t xml:space="preserve">— </w:t>
        </w: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2</w:t>
        </w:r>
        <w:r>
          <w:rPr>
            <w:rFonts w:ascii="宋体" w:hAnsi="宋体" w:eastAsia="宋体"/>
            <w:sz w:val="28"/>
            <w:szCs w:val="28"/>
          </w:rPr>
          <w:fldChar w:fldCharType="end"/>
        </w:r>
        <w:r>
          <w:rPr>
            <w:rFonts w:ascii="宋体" w:hAnsi="宋体" w:eastAsia="宋体"/>
            <w:sz w:val="28"/>
            <w:szCs w:val="28"/>
          </w:rPr>
          <w:t xml:space="preserve"> </w:t>
        </w:r>
        <w:r>
          <w:rPr>
            <w:rFonts w:hint="eastAsia" w:ascii="宋体" w:hAnsi="宋体" w:eastAsia="宋体"/>
            <w:sz w:val="28"/>
            <w:szCs w:val="28"/>
          </w:rPr>
          <w:t>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3NzI5OTE3NDY1MGU4Y2MwMzRlZjI1MzQxMTA2MGYifQ=="/>
  </w:docVars>
  <w:rsids>
    <w:rsidRoot w:val="00951249"/>
    <w:rsid w:val="00083A3D"/>
    <w:rsid w:val="00107557"/>
    <w:rsid w:val="006707AB"/>
    <w:rsid w:val="00951249"/>
    <w:rsid w:val="009D49BB"/>
    <w:rsid w:val="00A5594D"/>
    <w:rsid w:val="00A95838"/>
    <w:rsid w:val="00CA01FA"/>
    <w:rsid w:val="042108B3"/>
    <w:rsid w:val="07F2113F"/>
    <w:rsid w:val="14653790"/>
    <w:rsid w:val="165E05FB"/>
    <w:rsid w:val="1666025D"/>
    <w:rsid w:val="17FA6613"/>
    <w:rsid w:val="18655FC3"/>
    <w:rsid w:val="1CFE1B1D"/>
    <w:rsid w:val="255614AE"/>
    <w:rsid w:val="2A2A2602"/>
    <w:rsid w:val="3515518B"/>
    <w:rsid w:val="3A803B61"/>
    <w:rsid w:val="3E4C7FE1"/>
    <w:rsid w:val="406C50F2"/>
    <w:rsid w:val="424D6B7E"/>
    <w:rsid w:val="58631B0A"/>
    <w:rsid w:val="594903C6"/>
    <w:rsid w:val="5985500A"/>
    <w:rsid w:val="5C817409"/>
    <w:rsid w:val="5CD645D9"/>
    <w:rsid w:val="5CE13766"/>
    <w:rsid w:val="657778C0"/>
    <w:rsid w:val="681C3140"/>
    <w:rsid w:val="69782D5D"/>
    <w:rsid w:val="6CCB3AEB"/>
    <w:rsid w:val="74454183"/>
    <w:rsid w:val="76D52218"/>
    <w:rsid w:val="776D1B6E"/>
    <w:rsid w:val="79690914"/>
    <w:rsid w:val="7AE27130"/>
    <w:rsid w:val="7B9C1CE2"/>
    <w:rsid w:val="7E301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重庆化工职业学院</Company>
  <Pages>3</Pages>
  <Words>1163</Words>
  <Characters>1164</Characters>
  <Lines>12</Lines>
  <Paragraphs>3</Paragraphs>
  <TotalTime>1</TotalTime>
  <ScaleCrop>false</ScaleCrop>
  <LinksUpToDate>false</LinksUpToDate>
  <CharactersWithSpaces>1166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2024-06-12T05:34:00Z</dcterms:created>
  <dc:creator>杨雅涵</dc:creator>
  <cp:lastModifiedBy>烟花季，伤一季</cp:lastModifiedBy>
  <dcterms:modified xsi:type="dcterms:W3CDTF">2026-03-29T13:35:33Z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CACE74BD8110409CA95C08CF2589FDE3_13</vt:lpwstr>
  </property>
  <property fmtid="{D5CDD505-2E9C-101B-9397-08002B2CF9AE}" pid="4" name="KSOTemplateDocerSaveRecord">
    <vt:lpwstr>eyJoZGlkIjoiN2Q2NjgwMmVmMDU5MTJmZTY5MDVhZThmOTAwMjg2NjAiLCJ1c2VySWQiOiIyMDY4Mzk0NjIifQ==</vt:lpwstr>
  </property>
</Properties>
</file>